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3A0556" w14:textId="77777777" w:rsidR="004B2DFA" w:rsidRPr="00BC60C3" w:rsidRDefault="007F5556">
      <w:pPr>
        <w:rPr>
          <w:rFonts w:ascii="Arial" w:hAnsi="Arial" w:cs="Arial"/>
          <w:b/>
          <w:color w:val="627C8C" w:themeColor="text2"/>
          <w:sz w:val="32"/>
        </w:rPr>
      </w:pPr>
      <w:r w:rsidRPr="00BC60C3">
        <w:rPr>
          <w:rFonts w:ascii="Arial" w:hAnsi="Arial" w:cs="Arial"/>
          <w:b/>
          <w:color w:val="627C8C" w:themeColor="text2"/>
          <w:sz w:val="32"/>
        </w:rPr>
        <w:t xml:space="preserve">Bitte schätzen Sie den aktuellen </w:t>
      </w:r>
      <w:r w:rsidR="00C234E8" w:rsidRPr="00BC60C3">
        <w:rPr>
          <w:rFonts w:ascii="Arial" w:hAnsi="Arial" w:cs="Arial"/>
          <w:b/>
          <w:color w:val="627C8C" w:themeColor="text2"/>
          <w:sz w:val="32"/>
        </w:rPr>
        <w:t>Granulat-/</w:t>
      </w:r>
      <w:proofErr w:type="spellStart"/>
      <w:r w:rsidR="00C234E8" w:rsidRPr="00BC60C3">
        <w:rPr>
          <w:rFonts w:ascii="Arial" w:hAnsi="Arial" w:cs="Arial"/>
          <w:b/>
          <w:color w:val="627C8C" w:themeColor="text2"/>
          <w:sz w:val="32"/>
        </w:rPr>
        <w:t>Pelletverlust</w:t>
      </w:r>
      <w:proofErr w:type="spellEnd"/>
      <w:r w:rsidRPr="00BC60C3">
        <w:rPr>
          <w:rFonts w:ascii="Arial" w:hAnsi="Arial" w:cs="Arial"/>
          <w:b/>
          <w:color w:val="627C8C" w:themeColor="text2"/>
          <w:sz w:val="32"/>
        </w:rPr>
        <w:t xml:space="preserve"> bei Ihnen ein</w:t>
      </w:r>
    </w:p>
    <w:p w14:paraId="2CEB9114" w14:textId="77777777" w:rsidR="00CF777B" w:rsidRPr="00BC60C3" w:rsidRDefault="009B53BB" w:rsidP="00BF38A0">
      <w:pPr>
        <w:tabs>
          <w:tab w:val="left" w:pos="6946"/>
        </w:tabs>
        <w:rPr>
          <w:rFonts w:ascii="Arial" w:hAnsi="Arial" w:cs="Arial"/>
        </w:rPr>
      </w:pPr>
      <w:r w:rsidRPr="00BC60C3">
        <w:rPr>
          <w:rFonts w:ascii="Arial" w:hAnsi="Arial" w:cs="Arial"/>
          <w:b/>
        </w:rPr>
        <w:t xml:space="preserve">Wichtiger Hinweis: </w:t>
      </w:r>
      <w:r w:rsidRPr="00BC60C3">
        <w:rPr>
          <w:rFonts w:ascii="Arial" w:hAnsi="Arial" w:cs="Arial"/>
        </w:rPr>
        <w:t xml:space="preserve">Ihre Angaben werden mit den anderen Rückmeldungen konsolidiert und nur als Gesamtes verwendet. Die aggregierten Daten lassen keine Rückschlüsse auf einzelne Antworten zu. Die aggregierten Zahlen werden an den Europäischen Verband European </w:t>
      </w:r>
      <w:proofErr w:type="spellStart"/>
      <w:r w:rsidRPr="00BC60C3">
        <w:rPr>
          <w:rFonts w:ascii="Arial" w:hAnsi="Arial" w:cs="Arial"/>
        </w:rPr>
        <w:t>Plastic</w:t>
      </w:r>
      <w:proofErr w:type="spellEnd"/>
      <w:r w:rsidRPr="00BC60C3">
        <w:rPr>
          <w:rFonts w:ascii="Arial" w:hAnsi="Arial" w:cs="Arial"/>
        </w:rPr>
        <w:t xml:space="preserve"> Converters zur Beurteilung der Effizienz der Programms Operation Clean Sweep übermittelt, sowie dem Bundesamt für Umwelt, Sektion Abfall, zum Nachweis der Anstrengungen der Branche den Eintrag von Mikroplastik in die Umwelt weitestgehend zu verhindern.</w:t>
      </w:r>
    </w:p>
    <w:tbl>
      <w:tblPr>
        <w:tblStyle w:val="Tabellenraster"/>
        <w:tblW w:w="14454" w:type="dxa"/>
        <w:tblLook w:val="04A0" w:firstRow="1" w:lastRow="0" w:firstColumn="1" w:lastColumn="0" w:noHBand="0" w:noVBand="1"/>
      </w:tblPr>
      <w:tblGrid>
        <w:gridCol w:w="7363"/>
        <w:gridCol w:w="1701"/>
        <w:gridCol w:w="1564"/>
        <w:gridCol w:w="3826"/>
      </w:tblGrid>
      <w:tr w:rsidR="00E902B1" w:rsidRPr="00E902B1" w14:paraId="2CE1BF8C" w14:textId="77777777" w:rsidTr="49B843B1">
        <w:tc>
          <w:tcPr>
            <w:tcW w:w="7366" w:type="dxa"/>
            <w:shd w:val="clear" w:color="auto" w:fill="DEE4E8" w:themeFill="text2" w:themeFillTint="33"/>
            <w:vAlign w:val="center"/>
          </w:tcPr>
          <w:p w14:paraId="64298820" w14:textId="77777777" w:rsidR="007F5556" w:rsidRPr="00BC60C3" w:rsidRDefault="007F5556" w:rsidP="00E638BE">
            <w:pPr>
              <w:rPr>
                <w:rFonts w:ascii="Arial" w:hAnsi="Arial" w:cs="Arial"/>
                <w:b/>
                <w:sz w:val="24"/>
              </w:rPr>
            </w:pPr>
            <w:r w:rsidRPr="00BC60C3">
              <w:rPr>
                <w:rFonts w:ascii="Arial" w:hAnsi="Arial" w:cs="Arial"/>
                <w:b/>
                <w:sz w:val="24"/>
              </w:rPr>
              <w:t>Phase</w:t>
            </w:r>
          </w:p>
        </w:tc>
        <w:tc>
          <w:tcPr>
            <w:tcW w:w="1701" w:type="dxa"/>
            <w:shd w:val="clear" w:color="auto" w:fill="DEE4E8" w:themeFill="text2" w:themeFillTint="33"/>
            <w:vAlign w:val="center"/>
          </w:tcPr>
          <w:p w14:paraId="285827FE" w14:textId="77777777" w:rsidR="007F5556" w:rsidRPr="00BC60C3" w:rsidRDefault="007F5556" w:rsidP="00E638BE">
            <w:pPr>
              <w:rPr>
                <w:rFonts w:ascii="Arial" w:hAnsi="Arial" w:cs="Arial"/>
                <w:b/>
                <w:sz w:val="24"/>
              </w:rPr>
            </w:pPr>
            <w:r w:rsidRPr="00BC60C3">
              <w:rPr>
                <w:rFonts w:ascii="Arial" w:hAnsi="Arial" w:cs="Arial"/>
                <w:b/>
                <w:sz w:val="24"/>
              </w:rPr>
              <w:t>Durchsatz Tonnen/Jahr</w:t>
            </w:r>
          </w:p>
        </w:tc>
        <w:tc>
          <w:tcPr>
            <w:tcW w:w="1560" w:type="dxa"/>
            <w:shd w:val="clear" w:color="auto" w:fill="DEE4E8" w:themeFill="text2" w:themeFillTint="33"/>
            <w:vAlign w:val="center"/>
          </w:tcPr>
          <w:p w14:paraId="5902F21F" w14:textId="77777777" w:rsidR="00C234E8" w:rsidRPr="00BC60C3" w:rsidRDefault="007F5556" w:rsidP="00E638BE">
            <w:pPr>
              <w:rPr>
                <w:rFonts w:ascii="Arial" w:hAnsi="Arial" w:cs="Arial"/>
                <w:b/>
                <w:sz w:val="24"/>
              </w:rPr>
            </w:pPr>
            <w:r w:rsidRPr="00BC60C3">
              <w:rPr>
                <w:rFonts w:ascii="Arial" w:hAnsi="Arial" w:cs="Arial"/>
                <w:b/>
                <w:sz w:val="24"/>
              </w:rPr>
              <w:t xml:space="preserve">Gemessene oder geschätzte </w:t>
            </w:r>
          </w:p>
          <w:p w14:paraId="610F679A" w14:textId="77777777" w:rsidR="007F5556" w:rsidRPr="00BC60C3" w:rsidRDefault="007F5556" w:rsidP="00E638BE">
            <w:pPr>
              <w:rPr>
                <w:rFonts w:ascii="Arial" w:hAnsi="Arial" w:cs="Arial"/>
                <w:b/>
                <w:sz w:val="24"/>
              </w:rPr>
            </w:pPr>
            <w:r w:rsidRPr="00BC60C3">
              <w:rPr>
                <w:rFonts w:ascii="Arial" w:hAnsi="Arial" w:cs="Arial"/>
                <w:b/>
                <w:sz w:val="24"/>
              </w:rPr>
              <w:t>Leckage Kg/Jahr</w:t>
            </w:r>
          </w:p>
        </w:tc>
        <w:tc>
          <w:tcPr>
            <w:tcW w:w="3827" w:type="dxa"/>
            <w:shd w:val="clear" w:color="auto" w:fill="DEE4E8" w:themeFill="text2" w:themeFillTint="33"/>
            <w:vAlign w:val="center"/>
          </w:tcPr>
          <w:p w14:paraId="27065EB5" w14:textId="2A129DA0" w:rsidR="007F5556" w:rsidRPr="00BC60C3" w:rsidRDefault="007F5556" w:rsidP="49B843B1">
            <w:pPr>
              <w:rPr>
                <w:rFonts w:ascii="Arial" w:hAnsi="Arial" w:cs="Arial"/>
                <w:b/>
                <w:bCs/>
                <w:sz w:val="24"/>
                <w:szCs w:val="24"/>
              </w:rPr>
            </w:pPr>
            <w:r w:rsidRPr="49B843B1">
              <w:rPr>
                <w:rFonts w:ascii="Arial" w:hAnsi="Arial" w:cs="Arial"/>
                <w:b/>
                <w:bCs/>
                <w:sz w:val="24"/>
                <w:szCs w:val="24"/>
              </w:rPr>
              <w:t>Haben Sie Schutzmassnahmen eingeführt?</w:t>
            </w:r>
            <w:r w:rsidR="1BF0D359" w:rsidRPr="49B843B1">
              <w:rPr>
                <w:rFonts w:ascii="Arial" w:hAnsi="Arial" w:cs="Arial"/>
                <w:b/>
                <w:bCs/>
                <w:sz w:val="24"/>
                <w:szCs w:val="24"/>
              </w:rPr>
              <w:t xml:space="preserve"> </w:t>
            </w:r>
            <w:r w:rsidR="00225846" w:rsidRPr="49B843B1">
              <w:rPr>
                <w:rFonts w:ascii="Arial" w:hAnsi="Arial" w:cs="Arial"/>
                <w:b/>
                <w:bCs/>
                <w:sz w:val="24"/>
                <w:szCs w:val="24"/>
              </w:rPr>
              <w:t>*</w:t>
            </w:r>
          </w:p>
          <w:p w14:paraId="5C0E550D" w14:textId="704774CE" w:rsidR="009B53BB" w:rsidRPr="00BC60C3" w:rsidRDefault="009B53BB" w:rsidP="7AC2286C">
            <w:pPr>
              <w:rPr>
                <w:rFonts w:ascii="Arial" w:hAnsi="Arial" w:cs="Arial"/>
                <w:sz w:val="24"/>
                <w:szCs w:val="24"/>
              </w:rPr>
            </w:pPr>
            <w:r w:rsidRPr="00BC60C3">
              <w:rPr>
                <w:rFonts w:ascii="Arial" w:hAnsi="Arial" w:cs="Arial"/>
              </w:rPr>
              <w:t>Wenn ja</w:t>
            </w:r>
            <w:r w:rsidR="00E902B1" w:rsidRPr="00BC60C3">
              <w:rPr>
                <w:rFonts w:ascii="Arial" w:hAnsi="Arial" w:cs="Arial"/>
              </w:rPr>
              <w:t>,</w:t>
            </w:r>
            <w:r w:rsidRPr="00BC60C3">
              <w:rPr>
                <w:rFonts w:ascii="Arial" w:hAnsi="Arial" w:cs="Arial"/>
              </w:rPr>
              <w:t xml:space="preserve"> bitte stichwortartige Beschreibung </w:t>
            </w:r>
          </w:p>
        </w:tc>
      </w:tr>
      <w:tr w:rsidR="007F5556" w:rsidRPr="003F5A76" w14:paraId="15D2EFEE" w14:textId="77777777" w:rsidTr="49B843B1">
        <w:tc>
          <w:tcPr>
            <w:tcW w:w="7366" w:type="dxa"/>
          </w:tcPr>
          <w:p w14:paraId="6B7E1FF2" w14:textId="77777777" w:rsidR="007F5556" w:rsidRPr="00BC60C3" w:rsidRDefault="007F5556" w:rsidP="00C83B63">
            <w:pPr>
              <w:spacing w:before="120"/>
              <w:rPr>
                <w:rFonts w:ascii="Arial" w:hAnsi="Arial" w:cs="Arial"/>
                <w:b/>
              </w:rPr>
            </w:pPr>
            <w:r w:rsidRPr="00BC60C3">
              <w:rPr>
                <w:rFonts w:ascii="Arial" w:hAnsi="Arial" w:cs="Arial"/>
                <w:b/>
              </w:rPr>
              <w:t>Anlieferung des Materials</w:t>
            </w:r>
          </w:p>
          <w:p w14:paraId="6B695026" w14:textId="69019A49" w:rsidR="007F5556" w:rsidRPr="00BC60C3" w:rsidRDefault="007F5556" w:rsidP="00FD203F">
            <w:pPr>
              <w:pStyle w:val="Listenabsatz"/>
              <w:numPr>
                <w:ilvl w:val="0"/>
                <w:numId w:val="3"/>
              </w:numPr>
              <w:rPr>
                <w:rFonts w:ascii="Arial" w:hAnsi="Arial" w:cs="Arial"/>
              </w:rPr>
            </w:pPr>
            <w:r w:rsidRPr="00BC60C3">
              <w:rPr>
                <w:rFonts w:ascii="Arial" w:hAnsi="Arial" w:cs="Arial"/>
              </w:rPr>
              <w:t>Bereiche wo Paletten mit Sackware/Big Bags/</w:t>
            </w:r>
            <w:proofErr w:type="spellStart"/>
            <w:r w:rsidRPr="00BC60C3">
              <w:rPr>
                <w:rFonts w:ascii="Arial" w:hAnsi="Arial" w:cs="Arial"/>
              </w:rPr>
              <w:t>Octabins</w:t>
            </w:r>
            <w:proofErr w:type="spellEnd"/>
            <w:r w:rsidRPr="00BC60C3">
              <w:rPr>
                <w:rFonts w:ascii="Arial" w:hAnsi="Arial" w:cs="Arial"/>
              </w:rPr>
              <w:t xml:space="preserve"> abgeladen werden</w:t>
            </w:r>
          </w:p>
          <w:p w14:paraId="4234B9B1" w14:textId="77777777" w:rsidR="007F5556" w:rsidRPr="00BC60C3" w:rsidRDefault="007F5556" w:rsidP="00FD203F">
            <w:pPr>
              <w:pStyle w:val="Listenabsatz"/>
              <w:numPr>
                <w:ilvl w:val="0"/>
                <w:numId w:val="3"/>
              </w:numPr>
              <w:rPr>
                <w:rFonts w:ascii="Arial" w:hAnsi="Arial" w:cs="Arial"/>
              </w:rPr>
            </w:pPr>
            <w:r w:rsidRPr="00BC60C3">
              <w:rPr>
                <w:rFonts w:ascii="Arial" w:hAnsi="Arial" w:cs="Arial"/>
              </w:rPr>
              <w:t>Bereiche wo Silos ab LKW befüllt werden</w:t>
            </w:r>
          </w:p>
          <w:p w14:paraId="7BC486C0" w14:textId="77777777" w:rsidR="007F5556" w:rsidRPr="00BC60C3" w:rsidRDefault="007F5556" w:rsidP="00FD203F">
            <w:pPr>
              <w:pStyle w:val="Listenabsatz"/>
              <w:numPr>
                <w:ilvl w:val="0"/>
                <w:numId w:val="3"/>
              </w:numPr>
              <w:rPr>
                <w:rFonts w:ascii="Arial" w:hAnsi="Arial" w:cs="Arial"/>
              </w:rPr>
            </w:pPr>
            <w:r w:rsidRPr="00BC60C3">
              <w:rPr>
                <w:rFonts w:ascii="Arial" w:hAnsi="Arial" w:cs="Arial"/>
              </w:rPr>
              <w:t>Bereiche wo Rohstoffe vom Ablad ins Lager transportiert werden</w:t>
            </w:r>
          </w:p>
          <w:p w14:paraId="3D727095" w14:textId="77777777" w:rsidR="007F5556" w:rsidRPr="00BC60C3" w:rsidRDefault="007F5556" w:rsidP="00FD203F">
            <w:pPr>
              <w:pStyle w:val="Listenabsatz"/>
              <w:numPr>
                <w:ilvl w:val="0"/>
                <w:numId w:val="3"/>
              </w:numPr>
              <w:rPr>
                <w:rFonts w:ascii="Arial" w:hAnsi="Arial" w:cs="Arial"/>
              </w:rPr>
            </w:pPr>
            <w:r w:rsidRPr="00BC60C3">
              <w:rPr>
                <w:rFonts w:ascii="Arial" w:hAnsi="Arial" w:cs="Arial"/>
              </w:rPr>
              <w:t>Bereiche wo Pellets bei der Reinigung nicht erfasst werden</w:t>
            </w:r>
          </w:p>
          <w:p w14:paraId="6A55CF48" w14:textId="77777777" w:rsidR="00C234E8" w:rsidRPr="00BC60C3" w:rsidRDefault="00C234E8" w:rsidP="00FD203F">
            <w:pPr>
              <w:pStyle w:val="Listenabsatz"/>
              <w:numPr>
                <w:ilvl w:val="0"/>
                <w:numId w:val="3"/>
              </w:numPr>
              <w:rPr>
                <w:rFonts w:ascii="Arial" w:hAnsi="Arial" w:cs="Arial"/>
              </w:rPr>
            </w:pPr>
            <w:r w:rsidRPr="00BC60C3">
              <w:rPr>
                <w:rFonts w:ascii="Arial" w:hAnsi="Arial" w:cs="Arial"/>
              </w:rPr>
              <w:t>Umverpackung wird unbeabsichtigt beschädigt und Granulat tritt aus</w:t>
            </w:r>
          </w:p>
          <w:p w14:paraId="649B49B6" w14:textId="57DD53B1" w:rsidR="009514D7" w:rsidRPr="00BC60C3" w:rsidRDefault="007F5556" w:rsidP="00C83B63">
            <w:pPr>
              <w:pStyle w:val="Listenabsatz"/>
              <w:numPr>
                <w:ilvl w:val="0"/>
                <w:numId w:val="3"/>
              </w:numPr>
              <w:spacing w:after="120"/>
              <w:ind w:left="714" w:hanging="357"/>
              <w:contextualSpacing w:val="0"/>
              <w:rPr>
                <w:rFonts w:ascii="Arial" w:hAnsi="Arial" w:cs="Arial"/>
              </w:rPr>
            </w:pPr>
            <w:r w:rsidRPr="00BC60C3">
              <w:rPr>
                <w:rFonts w:ascii="Arial" w:hAnsi="Arial" w:cs="Arial"/>
              </w:rPr>
              <w:t>Weitere (bitte spezifizieren)</w:t>
            </w:r>
          </w:p>
        </w:tc>
        <w:tc>
          <w:tcPr>
            <w:tcW w:w="1701" w:type="dxa"/>
          </w:tcPr>
          <w:p w14:paraId="3467C3D4" w14:textId="5695F253" w:rsidR="007F5556" w:rsidRPr="00BC60C3" w:rsidRDefault="007F5556">
            <w:pPr>
              <w:rPr>
                <w:rFonts w:ascii="Arial" w:hAnsi="Arial" w:cs="Arial"/>
              </w:rPr>
            </w:pPr>
          </w:p>
        </w:tc>
        <w:tc>
          <w:tcPr>
            <w:tcW w:w="1560" w:type="dxa"/>
          </w:tcPr>
          <w:p w14:paraId="0BD06766" w14:textId="4B42B88C" w:rsidR="007F5556" w:rsidRPr="00BC60C3" w:rsidRDefault="007F5556">
            <w:pPr>
              <w:rPr>
                <w:rFonts w:ascii="Arial" w:hAnsi="Arial" w:cs="Arial"/>
              </w:rPr>
            </w:pPr>
          </w:p>
        </w:tc>
        <w:tc>
          <w:tcPr>
            <w:tcW w:w="3827" w:type="dxa"/>
          </w:tcPr>
          <w:p w14:paraId="551B5D30" w14:textId="35F78133" w:rsidR="007F5556" w:rsidRPr="00BC60C3" w:rsidRDefault="007F5556">
            <w:pPr>
              <w:rPr>
                <w:rFonts w:ascii="Arial" w:hAnsi="Arial" w:cs="Arial"/>
              </w:rPr>
            </w:pPr>
          </w:p>
        </w:tc>
      </w:tr>
      <w:tr w:rsidR="007F5556" w:rsidRPr="003F5A76" w14:paraId="7E221914" w14:textId="77777777" w:rsidTr="49B843B1">
        <w:tc>
          <w:tcPr>
            <w:tcW w:w="7366" w:type="dxa"/>
          </w:tcPr>
          <w:p w14:paraId="584B29BE" w14:textId="77777777" w:rsidR="007F5556" w:rsidRPr="00BC60C3" w:rsidRDefault="007F5556" w:rsidP="00F2038C">
            <w:pPr>
              <w:spacing w:before="120"/>
              <w:rPr>
                <w:rFonts w:ascii="Arial" w:hAnsi="Arial" w:cs="Arial"/>
                <w:b/>
              </w:rPr>
            </w:pPr>
            <w:r w:rsidRPr="00BC60C3">
              <w:rPr>
                <w:rFonts w:ascii="Arial" w:hAnsi="Arial" w:cs="Arial"/>
                <w:b/>
              </w:rPr>
              <w:t>Einlagerung des Materials</w:t>
            </w:r>
          </w:p>
          <w:p w14:paraId="04A773D0" w14:textId="533D61BA" w:rsidR="007F5556" w:rsidRPr="00BC60C3" w:rsidRDefault="007F5556" w:rsidP="00FD203F">
            <w:pPr>
              <w:pStyle w:val="Listenabsatz"/>
              <w:numPr>
                <w:ilvl w:val="0"/>
                <w:numId w:val="4"/>
              </w:numPr>
              <w:rPr>
                <w:rFonts w:ascii="Arial" w:hAnsi="Arial" w:cs="Arial"/>
              </w:rPr>
            </w:pPr>
            <w:r w:rsidRPr="00BC60C3">
              <w:rPr>
                <w:rFonts w:ascii="Arial" w:hAnsi="Arial" w:cs="Arial"/>
              </w:rPr>
              <w:t>Bereiche wo Rohstoffe eingelagert werden/Lager</w:t>
            </w:r>
          </w:p>
          <w:p w14:paraId="27129CD3" w14:textId="77777777" w:rsidR="007F5556" w:rsidRPr="00BC60C3" w:rsidRDefault="007F5556" w:rsidP="00FD203F">
            <w:pPr>
              <w:pStyle w:val="Listenabsatz"/>
              <w:numPr>
                <w:ilvl w:val="0"/>
                <w:numId w:val="4"/>
              </w:numPr>
              <w:rPr>
                <w:rFonts w:ascii="Arial" w:hAnsi="Arial" w:cs="Arial"/>
              </w:rPr>
            </w:pPr>
            <w:r w:rsidRPr="00BC60C3">
              <w:rPr>
                <w:rFonts w:ascii="Arial" w:hAnsi="Arial" w:cs="Arial"/>
              </w:rPr>
              <w:t>Bereiche wo Rohstoffe innerhalb des Lagers bewegt werden (Umlagerungen)</w:t>
            </w:r>
          </w:p>
          <w:p w14:paraId="10170F37" w14:textId="77777777" w:rsidR="007F5556" w:rsidRPr="00BC60C3" w:rsidRDefault="007F5556" w:rsidP="00FD203F">
            <w:pPr>
              <w:pStyle w:val="Listenabsatz"/>
              <w:numPr>
                <w:ilvl w:val="0"/>
                <w:numId w:val="4"/>
              </w:numPr>
              <w:rPr>
                <w:rFonts w:ascii="Arial" w:hAnsi="Arial" w:cs="Arial"/>
              </w:rPr>
            </w:pPr>
            <w:r w:rsidRPr="00BC60C3">
              <w:rPr>
                <w:rFonts w:ascii="Arial" w:hAnsi="Arial" w:cs="Arial"/>
              </w:rPr>
              <w:t>Bereiche wo Um-/Entpackt wird zur Lagerung</w:t>
            </w:r>
          </w:p>
          <w:p w14:paraId="5FAF6C2C" w14:textId="1527033A" w:rsidR="007F5556" w:rsidRPr="00BC60C3" w:rsidRDefault="007F5556" w:rsidP="00FD203F">
            <w:pPr>
              <w:pStyle w:val="Listenabsatz"/>
              <w:numPr>
                <w:ilvl w:val="0"/>
                <w:numId w:val="4"/>
              </w:numPr>
              <w:rPr>
                <w:rFonts w:ascii="Arial" w:hAnsi="Arial" w:cs="Arial"/>
              </w:rPr>
            </w:pPr>
            <w:r w:rsidRPr="00BC60C3">
              <w:rPr>
                <w:rFonts w:ascii="Arial" w:hAnsi="Arial" w:cs="Arial"/>
              </w:rPr>
              <w:t>Bereiche wo Pellets bei der Reinigung nicht erfasst werden (z</w:t>
            </w:r>
            <w:r w:rsidR="00425DA8" w:rsidRPr="00BC60C3">
              <w:rPr>
                <w:rFonts w:ascii="Arial" w:hAnsi="Arial" w:cs="Arial"/>
              </w:rPr>
              <w:t>.</w:t>
            </w:r>
            <w:r w:rsidRPr="00BC60C3">
              <w:rPr>
                <w:rFonts w:ascii="Arial" w:hAnsi="Arial" w:cs="Arial"/>
              </w:rPr>
              <w:t>B</w:t>
            </w:r>
            <w:r w:rsidR="00425DA8" w:rsidRPr="00BC60C3">
              <w:rPr>
                <w:rFonts w:ascii="Arial" w:hAnsi="Arial" w:cs="Arial"/>
              </w:rPr>
              <w:t>.</w:t>
            </w:r>
            <w:r w:rsidRPr="00BC60C3">
              <w:rPr>
                <w:rFonts w:ascii="Arial" w:hAnsi="Arial" w:cs="Arial"/>
              </w:rPr>
              <w:t xml:space="preserve"> unter </w:t>
            </w:r>
            <w:r w:rsidR="00425DA8" w:rsidRPr="00BC60C3">
              <w:rPr>
                <w:rFonts w:ascii="Arial" w:hAnsi="Arial" w:cs="Arial"/>
              </w:rPr>
              <w:t>Regalen</w:t>
            </w:r>
            <w:r w:rsidRPr="00BC60C3">
              <w:rPr>
                <w:rFonts w:ascii="Arial" w:hAnsi="Arial" w:cs="Arial"/>
              </w:rPr>
              <w:t>, auf Trägern</w:t>
            </w:r>
            <w:r w:rsidR="00225846" w:rsidRPr="00BC60C3">
              <w:rPr>
                <w:rFonts w:ascii="Arial" w:hAnsi="Arial" w:cs="Arial"/>
              </w:rPr>
              <w:t>, an Flurfördergeräten</w:t>
            </w:r>
            <w:r w:rsidRPr="00BC60C3">
              <w:rPr>
                <w:rFonts w:ascii="Arial" w:hAnsi="Arial" w:cs="Arial"/>
              </w:rPr>
              <w:t xml:space="preserve"> etc.)</w:t>
            </w:r>
          </w:p>
          <w:p w14:paraId="67D5C0DA" w14:textId="77777777" w:rsidR="00C234E8" w:rsidRPr="00BC60C3" w:rsidRDefault="00C234E8" w:rsidP="00FD203F">
            <w:pPr>
              <w:pStyle w:val="Listenabsatz"/>
              <w:numPr>
                <w:ilvl w:val="0"/>
                <w:numId w:val="4"/>
              </w:numPr>
              <w:rPr>
                <w:rFonts w:ascii="Arial" w:hAnsi="Arial" w:cs="Arial"/>
              </w:rPr>
            </w:pPr>
            <w:r w:rsidRPr="00BC60C3">
              <w:rPr>
                <w:rFonts w:ascii="Arial" w:hAnsi="Arial" w:cs="Arial"/>
              </w:rPr>
              <w:t>Umverpackung wird unbeabsichtigt beschädigt und Granulat tritt aus</w:t>
            </w:r>
          </w:p>
          <w:p w14:paraId="5738DEC5" w14:textId="39492DA2" w:rsidR="007F5556" w:rsidRPr="00BC60C3" w:rsidRDefault="007F5556" w:rsidP="00F2038C">
            <w:pPr>
              <w:pStyle w:val="Listenabsatz"/>
              <w:numPr>
                <w:ilvl w:val="0"/>
                <w:numId w:val="4"/>
              </w:numPr>
              <w:spacing w:after="120"/>
              <w:ind w:left="714" w:hanging="357"/>
              <w:contextualSpacing w:val="0"/>
              <w:rPr>
                <w:rFonts w:ascii="Arial" w:hAnsi="Arial" w:cs="Arial"/>
              </w:rPr>
            </w:pPr>
            <w:r w:rsidRPr="00BC60C3">
              <w:rPr>
                <w:rFonts w:ascii="Arial" w:hAnsi="Arial" w:cs="Arial"/>
              </w:rPr>
              <w:t>Weitere (bitte spezifizieren)</w:t>
            </w:r>
          </w:p>
        </w:tc>
        <w:tc>
          <w:tcPr>
            <w:tcW w:w="1701" w:type="dxa"/>
          </w:tcPr>
          <w:p w14:paraId="3BC70C39" w14:textId="36F819ED" w:rsidR="007F5556" w:rsidRPr="00BC60C3" w:rsidRDefault="007F5556">
            <w:pPr>
              <w:rPr>
                <w:rFonts w:ascii="Arial" w:hAnsi="Arial" w:cs="Arial"/>
              </w:rPr>
            </w:pPr>
          </w:p>
        </w:tc>
        <w:tc>
          <w:tcPr>
            <w:tcW w:w="1560" w:type="dxa"/>
          </w:tcPr>
          <w:p w14:paraId="5E2CCCAF" w14:textId="7916EA78" w:rsidR="007F5556" w:rsidRPr="00BC60C3" w:rsidRDefault="007F5556">
            <w:pPr>
              <w:rPr>
                <w:rFonts w:ascii="Arial" w:hAnsi="Arial" w:cs="Arial"/>
              </w:rPr>
            </w:pPr>
          </w:p>
        </w:tc>
        <w:tc>
          <w:tcPr>
            <w:tcW w:w="3827" w:type="dxa"/>
          </w:tcPr>
          <w:p w14:paraId="77B53794" w14:textId="7022539F" w:rsidR="007F5556" w:rsidRPr="00BC60C3" w:rsidRDefault="007F5556" w:rsidP="7AC2286C">
            <w:pPr>
              <w:rPr>
                <w:rFonts w:ascii="Arial" w:hAnsi="Arial" w:cs="Arial"/>
              </w:rPr>
            </w:pPr>
          </w:p>
        </w:tc>
      </w:tr>
    </w:tbl>
    <w:p w14:paraId="1BD50726" w14:textId="77777777" w:rsidR="00C83B63" w:rsidRPr="00BC60C3" w:rsidRDefault="00C83B63">
      <w:pPr>
        <w:rPr>
          <w:rFonts w:ascii="Arial" w:hAnsi="Arial" w:cs="Arial"/>
        </w:rPr>
      </w:pPr>
      <w:r w:rsidRPr="00BC60C3">
        <w:rPr>
          <w:rFonts w:ascii="Arial" w:hAnsi="Arial" w:cs="Arial"/>
        </w:rPr>
        <w:br w:type="page"/>
      </w:r>
    </w:p>
    <w:tbl>
      <w:tblPr>
        <w:tblStyle w:val="Tabellenraster"/>
        <w:tblW w:w="14454" w:type="dxa"/>
        <w:tblLook w:val="04A0" w:firstRow="1" w:lastRow="0" w:firstColumn="1" w:lastColumn="0" w:noHBand="0" w:noVBand="1"/>
      </w:tblPr>
      <w:tblGrid>
        <w:gridCol w:w="7366"/>
        <w:gridCol w:w="1701"/>
        <w:gridCol w:w="1560"/>
        <w:gridCol w:w="3827"/>
      </w:tblGrid>
      <w:tr w:rsidR="00C83B63" w:rsidRPr="00E902B1" w14:paraId="24BC4864" w14:textId="77777777" w:rsidTr="49B843B1">
        <w:tc>
          <w:tcPr>
            <w:tcW w:w="7366" w:type="dxa"/>
            <w:shd w:val="clear" w:color="auto" w:fill="DEE4E8" w:themeFill="text2" w:themeFillTint="33"/>
            <w:vAlign w:val="center"/>
          </w:tcPr>
          <w:p w14:paraId="567FF4B3" w14:textId="77777777" w:rsidR="00C83B63" w:rsidRPr="00BC60C3" w:rsidRDefault="00C83B63" w:rsidP="00C83B63">
            <w:pPr>
              <w:rPr>
                <w:rFonts w:ascii="Arial" w:hAnsi="Arial" w:cs="Arial"/>
                <w:b/>
                <w:szCs w:val="20"/>
              </w:rPr>
            </w:pPr>
            <w:r w:rsidRPr="00BC60C3">
              <w:rPr>
                <w:rFonts w:ascii="Arial" w:hAnsi="Arial" w:cs="Arial"/>
                <w:b/>
                <w:szCs w:val="20"/>
              </w:rPr>
              <w:lastRenderedPageBreak/>
              <w:t>Phase</w:t>
            </w:r>
          </w:p>
        </w:tc>
        <w:tc>
          <w:tcPr>
            <w:tcW w:w="1701" w:type="dxa"/>
            <w:shd w:val="clear" w:color="auto" w:fill="DEE4E8" w:themeFill="text2" w:themeFillTint="33"/>
            <w:vAlign w:val="center"/>
          </w:tcPr>
          <w:p w14:paraId="05DB6434" w14:textId="77777777" w:rsidR="00C83B63" w:rsidRPr="00BC60C3" w:rsidRDefault="00C83B63" w:rsidP="00C83B63">
            <w:pPr>
              <w:rPr>
                <w:rFonts w:ascii="Arial" w:hAnsi="Arial" w:cs="Arial"/>
                <w:b/>
                <w:szCs w:val="20"/>
              </w:rPr>
            </w:pPr>
            <w:r w:rsidRPr="00BC60C3">
              <w:rPr>
                <w:rFonts w:ascii="Arial" w:hAnsi="Arial" w:cs="Arial"/>
                <w:b/>
                <w:szCs w:val="20"/>
              </w:rPr>
              <w:t>Durchsatz Tonnen/Jahr</w:t>
            </w:r>
          </w:p>
        </w:tc>
        <w:tc>
          <w:tcPr>
            <w:tcW w:w="1560" w:type="dxa"/>
            <w:shd w:val="clear" w:color="auto" w:fill="DEE4E8" w:themeFill="text2" w:themeFillTint="33"/>
            <w:vAlign w:val="center"/>
          </w:tcPr>
          <w:p w14:paraId="4C9FC4F4" w14:textId="3C7D9904" w:rsidR="00C83B63" w:rsidRPr="00BC60C3" w:rsidRDefault="00C83B63" w:rsidP="00C83B63">
            <w:pPr>
              <w:rPr>
                <w:rFonts w:ascii="Arial" w:hAnsi="Arial" w:cs="Arial"/>
                <w:b/>
                <w:szCs w:val="20"/>
              </w:rPr>
            </w:pPr>
            <w:r w:rsidRPr="00BC60C3">
              <w:rPr>
                <w:rFonts w:ascii="Arial" w:hAnsi="Arial" w:cs="Arial"/>
                <w:b/>
                <w:szCs w:val="20"/>
              </w:rPr>
              <w:t xml:space="preserve">Gemessene/ geschätzte </w:t>
            </w:r>
          </w:p>
          <w:p w14:paraId="2853A8F9" w14:textId="77777777" w:rsidR="00C83B63" w:rsidRPr="00BC60C3" w:rsidRDefault="00C83B63" w:rsidP="00C83B63">
            <w:pPr>
              <w:rPr>
                <w:rFonts w:ascii="Arial" w:hAnsi="Arial" w:cs="Arial"/>
                <w:b/>
                <w:szCs w:val="20"/>
              </w:rPr>
            </w:pPr>
            <w:r w:rsidRPr="00BC60C3">
              <w:rPr>
                <w:rFonts w:ascii="Arial" w:hAnsi="Arial" w:cs="Arial"/>
                <w:b/>
                <w:szCs w:val="20"/>
              </w:rPr>
              <w:t>Leckage Kg/Jahr</w:t>
            </w:r>
          </w:p>
        </w:tc>
        <w:tc>
          <w:tcPr>
            <w:tcW w:w="3827" w:type="dxa"/>
            <w:shd w:val="clear" w:color="auto" w:fill="DEE4E8" w:themeFill="text2" w:themeFillTint="33"/>
            <w:vAlign w:val="center"/>
          </w:tcPr>
          <w:p w14:paraId="2EC3B324" w14:textId="2C2D9750" w:rsidR="00C83B63" w:rsidRPr="00BC60C3" w:rsidRDefault="00C83B63" w:rsidP="49B843B1">
            <w:pPr>
              <w:rPr>
                <w:rFonts w:ascii="Arial" w:hAnsi="Arial" w:cs="Arial"/>
                <w:b/>
                <w:bCs/>
              </w:rPr>
            </w:pPr>
            <w:r w:rsidRPr="49B843B1">
              <w:rPr>
                <w:rFonts w:ascii="Arial" w:hAnsi="Arial" w:cs="Arial"/>
                <w:b/>
                <w:bCs/>
              </w:rPr>
              <w:t>Haben Sie Schutzmassnahmen eingeführt?</w:t>
            </w:r>
            <w:r w:rsidR="6F11CEEE" w:rsidRPr="49B843B1">
              <w:rPr>
                <w:rFonts w:ascii="Arial" w:hAnsi="Arial" w:cs="Arial"/>
                <w:b/>
                <w:bCs/>
              </w:rPr>
              <w:t xml:space="preserve"> </w:t>
            </w:r>
            <w:r w:rsidRPr="49B843B1">
              <w:rPr>
                <w:rFonts w:ascii="Arial" w:hAnsi="Arial" w:cs="Arial"/>
                <w:b/>
                <w:bCs/>
              </w:rPr>
              <w:t>*</w:t>
            </w:r>
          </w:p>
        </w:tc>
      </w:tr>
      <w:tr w:rsidR="007F5556" w:rsidRPr="003F5A76" w14:paraId="4919CA67" w14:textId="77777777" w:rsidTr="49B843B1">
        <w:tc>
          <w:tcPr>
            <w:tcW w:w="7366" w:type="dxa"/>
          </w:tcPr>
          <w:p w14:paraId="2DA0FEB8" w14:textId="30531116" w:rsidR="007F5556" w:rsidRPr="00BC60C3" w:rsidRDefault="007F5556" w:rsidP="00F2038C">
            <w:pPr>
              <w:spacing w:before="120"/>
              <w:rPr>
                <w:rFonts w:ascii="Arial" w:hAnsi="Arial" w:cs="Arial"/>
              </w:rPr>
            </w:pPr>
            <w:r w:rsidRPr="00BC60C3">
              <w:rPr>
                <w:rFonts w:ascii="Arial" w:hAnsi="Arial" w:cs="Arial"/>
                <w:b/>
              </w:rPr>
              <w:t>Verwendung/Verarbeitung des Materials</w:t>
            </w:r>
          </w:p>
          <w:p w14:paraId="1458A74C" w14:textId="77777777" w:rsidR="007F5556" w:rsidRPr="00BC60C3" w:rsidRDefault="007F5556" w:rsidP="00FD203F">
            <w:pPr>
              <w:pStyle w:val="Listenabsatz"/>
              <w:numPr>
                <w:ilvl w:val="0"/>
                <w:numId w:val="5"/>
              </w:numPr>
              <w:rPr>
                <w:rFonts w:ascii="Arial" w:hAnsi="Arial" w:cs="Arial"/>
              </w:rPr>
            </w:pPr>
            <w:r w:rsidRPr="00BC60C3">
              <w:rPr>
                <w:rFonts w:ascii="Arial" w:hAnsi="Arial" w:cs="Arial"/>
              </w:rPr>
              <w:t>Transport in den Produktionsbereich mit Fördergeräten und -anlagen</w:t>
            </w:r>
          </w:p>
          <w:p w14:paraId="2816C8E8" w14:textId="77777777" w:rsidR="007F5556" w:rsidRPr="00BC60C3" w:rsidRDefault="007F5556" w:rsidP="00FD203F">
            <w:pPr>
              <w:pStyle w:val="Listenabsatz"/>
              <w:numPr>
                <w:ilvl w:val="0"/>
                <w:numId w:val="5"/>
              </w:numPr>
              <w:rPr>
                <w:rFonts w:ascii="Arial" w:hAnsi="Arial" w:cs="Arial"/>
              </w:rPr>
            </w:pPr>
            <w:r w:rsidRPr="00BC60C3">
              <w:rPr>
                <w:rFonts w:ascii="Arial" w:hAnsi="Arial" w:cs="Arial"/>
              </w:rPr>
              <w:t>Transport in den Produktionsbereich mit Materialbahnhof</w:t>
            </w:r>
            <w:r w:rsidR="009B53BB" w:rsidRPr="00BC60C3">
              <w:rPr>
                <w:rFonts w:ascii="Arial" w:hAnsi="Arial" w:cs="Arial"/>
              </w:rPr>
              <w:t xml:space="preserve"> oder sonstigen automatischen Fördersystemen</w:t>
            </w:r>
          </w:p>
          <w:p w14:paraId="0D262BE6" w14:textId="4D6B011C" w:rsidR="007F5556" w:rsidRPr="00BC60C3" w:rsidRDefault="007F5556" w:rsidP="00FD203F">
            <w:pPr>
              <w:pStyle w:val="Listenabsatz"/>
              <w:numPr>
                <w:ilvl w:val="0"/>
                <w:numId w:val="5"/>
              </w:numPr>
              <w:rPr>
                <w:rFonts w:ascii="Arial" w:hAnsi="Arial" w:cs="Arial"/>
              </w:rPr>
            </w:pPr>
            <w:r w:rsidRPr="00BC60C3">
              <w:rPr>
                <w:rFonts w:ascii="Arial" w:hAnsi="Arial" w:cs="Arial"/>
              </w:rPr>
              <w:t>Entpacken des Materials</w:t>
            </w:r>
            <w:r w:rsidR="009B53BB" w:rsidRPr="00BC60C3">
              <w:rPr>
                <w:rFonts w:ascii="Arial" w:hAnsi="Arial" w:cs="Arial"/>
              </w:rPr>
              <w:t>/Aufschneiden der Materialsäcke</w:t>
            </w:r>
          </w:p>
          <w:p w14:paraId="0C6ED233" w14:textId="1B267F2E" w:rsidR="007F5556" w:rsidRPr="00BC60C3" w:rsidRDefault="007F5556" w:rsidP="00FD203F">
            <w:pPr>
              <w:pStyle w:val="Listenabsatz"/>
              <w:numPr>
                <w:ilvl w:val="0"/>
                <w:numId w:val="5"/>
              </w:numPr>
              <w:rPr>
                <w:rFonts w:ascii="Arial" w:hAnsi="Arial" w:cs="Arial"/>
              </w:rPr>
            </w:pPr>
            <w:r w:rsidRPr="00BC60C3">
              <w:rPr>
                <w:rFonts w:ascii="Arial" w:hAnsi="Arial" w:cs="Arial"/>
              </w:rPr>
              <w:t>Einfüllen in Maschinen</w:t>
            </w:r>
            <w:r w:rsidR="009B53BB" w:rsidRPr="00BC60C3">
              <w:rPr>
                <w:rFonts w:ascii="Arial" w:hAnsi="Arial" w:cs="Arial"/>
              </w:rPr>
              <w:t>/Anlagen (z</w:t>
            </w:r>
            <w:r w:rsidR="004F4E46" w:rsidRPr="00BC60C3">
              <w:rPr>
                <w:rFonts w:ascii="Arial" w:hAnsi="Arial" w:cs="Arial"/>
              </w:rPr>
              <w:t>.</w:t>
            </w:r>
            <w:r w:rsidR="009B53BB" w:rsidRPr="00BC60C3">
              <w:rPr>
                <w:rFonts w:ascii="Arial" w:hAnsi="Arial" w:cs="Arial"/>
              </w:rPr>
              <w:t>B</w:t>
            </w:r>
            <w:r w:rsidR="00425DA8" w:rsidRPr="00BC60C3">
              <w:rPr>
                <w:rFonts w:ascii="Arial" w:hAnsi="Arial" w:cs="Arial"/>
              </w:rPr>
              <w:t>.</w:t>
            </w:r>
            <w:r w:rsidR="009B53BB" w:rsidRPr="00BC60C3">
              <w:rPr>
                <w:rFonts w:ascii="Arial" w:hAnsi="Arial" w:cs="Arial"/>
              </w:rPr>
              <w:t xml:space="preserve"> </w:t>
            </w:r>
            <w:proofErr w:type="gramStart"/>
            <w:r w:rsidR="009B53BB" w:rsidRPr="00BC60C3">
              <w:rPr>
                <w:rFonts w:ascii="Arial" w:hAnsi="Arial" w:cs="Arial"/>
              </w:rPr>
              <w:t>Trockner)/</w:t>
            </w:r>
            <w:proofErr w:type="gramEnd"/>
            <w:r w:rsidR="009B53BB" w:rsidRPr="00BC60C3">
              <w:rPr>
                <w:rFonts w:ascii="Arial" w:hAnsi="Arial" w:cs="Arial"/>
              </w:rPr>
              <w:t>Vorratsbehälter bei SGM/F</w:t>
            </w:r>
            <w:r w:rsidR="004F4E46" w:rsidRPr="00BC60C3">
              <w:rPr>
                <w:rFonts w:ascii="Arial" w:hAnsi="Arial" w:cs="Arial"/>
              </w:rPr>
              <w:t>arb</w:t>
            </w:r>
            <w:r w:rsidR="009B53BB" w:rsidRPr="00BC60C3">
              <w:rPr>
                <w:rFonts w:ascii="Arial" w:hAnsi="Arial" w:cs="Arial"/>
              </w:rPr>
              <w:t>mischer</w:t>
            </w:r>
          </w:p>
          <w:p w14:paraId="1282B87C" w14:textId="77777777" w:rsidR="007F5556" w:rsidRPr="00BC60C3" w:rsidRDefault="007F5556" w:rsidP="00FD203F">
            <w:pPr>
              <w:pStyle w:val="Listenabsatz"/>
              <w:numPr>
                <w:ilvl w:val="0"/>
                <w:numId w:val="5"/>
              </w:numPr>
              <w:rPr>
                <w:rFonts w:ascii="Arial" w:hAnsi="Arial" w:cs="Arial"/>
              </w:rPr>
            </w:pPr>
            <w:r w:rsidRPr="00BC60C3">
              <w:rPr>
                <w:rFonts w:ascii="Arial" w:hAnsi="Arial" w:cs="Arial"/>
              </w:rPr>
              <w:t>Mahlen von Angüssen, Butzen, Fehlproduktionen</w:t>
            </w:r>
          </w:p>
          <w:p w14:paraId="3BEC2B3D" w14:textId="2B5B6E63" w:rsidR="009B53BB" w:rsidRPr="00BC60C3" w:rsidRDefault="009B53BB" w:rsidP="00FD203F">
            <w:pPr>
              <w:pStyle w:val="Listenabsatz"/>
              <w:numPr>
                <w:ilvl w:val="0"/>
                <w:numId w:val="5"/>
              </w:numPr>
              <w:rPr>
                <w:rFonts w:ascii="Arial" w:hAnsi="Arial" w:cs="Arial"/>
              </w:rPr>
            </w:pPr>
            <w:r w:rsidRPr="00BC60C3">
              <w:rPr>
                <w:rFonts w:ascii="Arial" w:hAnsi="Arial" w:cs="Arial"/>
              </w:rPr>
              <w:t>Bereiche die bei der Reinigung nicht erfasst werden (z</w:t>
            </w:r>
            <w:r w:rsidR="004F4E46" w:rsidRPr="00BC60C3">
              <w:rPr>
                <w:rFonts w:ascii="Arial" w:hAnsi="Arial" w:cs="Arial"/>
              </w:rPr>
              <w:t>.</w:t>
            </w:r>
            <w:r w:rsidRPr="00BC60C3">
              <w:rPr>
                <w:rFonts w:ascii="Arial" w:hAnsi="Arial" w:cs="Arial"/>
              </w:rPr>
              <w:t>B. unter den SGM)</w:t>
            </w:r>
          </w:p>
          <w:p w14:paraId="6E4393DB" w14:textId="77777777" w:rsidR="00C234E8" w:rsidRPr="00BC60C3" w:rsidRDefault="00C234E8" w:rsidP="00FD203F">
            <w:pPr>
              <w:pStyle w:val="Listenabsatz"/>
              <w:numPr>
                <w:ilvl w:val="0"/>
                <w:numId w:val="5"/>
              </w:numPr>
              <w:rPr>
                <w:rFonts w:ascii="Arial" w:hAnsi="Arial" w:cs="Arial"/>
              </w:rPr>
            </w:pPr>
            <w:r w:rsidRPr="00BC60C3">
              <w:rPr>
                <w:rFonts w:ascii="Arial" w:hAnsi="Arial" w:cs="Arial"/>
              </w:rPr>
              <w:t>Umverpackung wird unbeabsichtigt beschädigt und Granulat tritt aus</w:t>
            </w:r>
          </w:p>
          <w:p w14:paraId="69455B36" w14:textId="113D753F" w:rsidR="00225846" w:rsidRPr="00BC60C3" w:rsidRDefault="007F5556" w:rsidP="00F2038C">
            <w:pPr>
              <w:pStyle w:val="Listenabsatz"/>
              <w:numPr>
                <w:ilvl w:val="0"/>
                <w:numId w:val="5"/>
              </w:numPr>
              <w:spacing w:after="120"/>
              <w:ind w:left="714" w:hanging="357"/>
              <w:contextualSpacing w:val="0"/>
              <w:rPr>
                <w:rFonts w:ascii="Arial" w:hAnsi="Arial" w:cs="Arial"/>
              </w:rPr>
            </w:pPr>
            <w:r w:rsidRPr="00BC60C3">
              <w:rPr>
                <w:rFonts w:ascii="Arial" w:hAnsi="Arial" w:cs="Arial"/>
              </w:rPr>
              <w:t>Weitere (bitte spezifizieren)</w:t>
            </w:r>
          </w:p>
        </w:tc>
        <w:tc>
          <w:tcPr>
            <w:tcW w:w="1701" w:type="dxa"/>
          </w:tcPr>
          <w:p w14:paraId="24C913DD" w14:textId="5CD587EE" w:rsidR="007F5556" w:rsidRPr="00BC60C3" w:rsidRDefault="007F5556">
            <w:pPr>
              <w:rPr>
                <w:rFonts w:ascii="Arial" w:hAnsi="Arial" w:cs="Arial"/>
              </w:rPr>
            </w:pPr>
          </w:p>
        </w:tc>
        <w:tc>
          <w:tcPr>
            <w:tcW w:w="1560" w:type="dxa"/>
          </w:tcPr>
          <w:p w14:paraId="510BD8AE" w14:textId="75E0134A" w:rsidR="007F5556" w:rsidRPr="00BC60C3" w:rsidRDefault="007F5556">
            <w:pPr>
              <w:rPr>
                <w:rFonts w:ascii="Arial" w:hAnsi="Arial" w:cs="Arial"/>
              </w:rPr>
            </w:pPr>
          </w:p>
        </w:tc>
        <w:tc>
          <w:tcPr>
            <w:tcW w:w="3827" w:type="dxa"/>
          </w:tcPr>
          <w:p w14:paraId="4E846B6B" w14:textId="685E6DA3" w:rsidR="007F5556" w:rsidRPr="00BC60C3" w:rsidRDefault="007F5556" w:rsidP="7AC2286C">
            <w:pPr>
              <w:rPr>
                <w:rFonts w:ascii="Arial" w:hAnsi="Arial" w:cs="Arial"/>
              </w:rPr>
            </w:pPr>
          </w:p>
        </w:tc>
      </w:tr>
      <w:tr w:rsidR="00C234E8" w:rsidRPr="003F5A76" w14:paraId="57738B57" w14:textId="77777777" w:rsidTr="49B843B1">
        <w:tc>
          <w:tcPr>
            <w:tcW w:w="7366" w:type="dxa"/>
          </w:tcPr>
          <w:p w14:paraId="7D76A5C9" w14:textId="77777777" w:rsidR="00C234E8" w:rsidRPr="00BC60C3" w:rsidRDefault="00C234E8" w:rsidP="00F2038C">
            <w:pPr>
              <w:spacing w:before="120"/>
              <w:rPr>
                <w:rFonts w:ascii="Arial" w:hAnsi="Arial" w:cs="Arial"/>
                <w:b/>
              </w:rPr>
            </w:pPr>
            <w:r w:rsidRPr="00BC60C3">
              <w:rPr>
                <w:rFonts w:ascii="Arial" w:hAnsi="Arial" w:cs="Arial"/>
                <w:b/>
              </w:rPr>
              <w:t>Reinigung und Entsorgung</w:t>
            </w:r>
          </w:p>
          <w:p w14:paraId="4BC2FE17" w14:textId="77777777" w:rsidR="00C234E8" w:rsidRPr="00BC60C3" w:rsidRDefault="00C234E8" w:rsidP="00FD203F">
            <w:pPr>
              <w:pStyle w:val="Listenabsatz"/>
              <w:numPr>
                <w:ilvl w:val="0"/>
                <w:numId w:val="6"/>
              </w:numPr>
              <w:rPr>
                <w:rFonts w:ascii="Arial" w:hAnsi="Arial" w:cs="Arial"/>
              </w:rPr>
            </w:pPr>
            <w:r w:rsidRPr="00BC60C3">
              <w:rPr>
                <w:rFonts w:ascii="Arial" w:hAnsi="Arial" w:cs="Arial"/>
              </w:rPr>
              <w:t>Reinigung der Böden und Verbringung in Behälter, Abfallsäcke</w:t>
            </w:r>
          </w:p>
          <w:p w14:paraId="129A8BC1" w14:textId="77777777" w:rsidR="00C234E8" w:rsidRPr="00BC60C3" w:rsidRDefault="00C234E8" w:rsidP="00FD203F">
            <w:pPr>
              <w:pStyle w:val="Listenabsatz"/>
              <w:numPr>
                <w:ilvl w:val="0"/>
                <w:numId w:val="6"/>
              </w:numPr>
              <w:rPr>
                <w:rFonts w:ascii="Arial" w:hAnsi="Arial" w:cs="Arial"/>
              </w:rPr>
            </w:pPr>
            <w:r w:rsidRPr="00BC60C3">
              <w:rPr>
                <w:rFonts w:ascii="Arial" w:hAnsi="Arial" w:cs="Arial"/>
              </w:rPr>
              <w:t>Bedienen, Warten und Reinigen der Reinigungsmaschinen</w:t>
            </w:r>
          </w:p>
          <w:p w14:paraId="4DF024F5" w14:textId="5AB404BF" w:rsidR="004F4E46" w:rsidRPr="00BC60C3" w:rsidRDefault="00C234E8" w:rsidP="00F2038C">
            <w:pPr>
              <w:pStyle w:val="Listenabsatz"/>
              <w:numPr>
                <w:ilvl w:val="0"/>
                <w:numId w:val="6"/>
              </w:numPr>
              <w:spacing w:after="120"/>
              <w:ind w:left="714" w:hanging="357"/>
              <w:contextualSpacing w:val="0"/>
              <w:rPr>
                <w:rFonts w:ascii="Arial" w:hAnsi="Arial" w:cs="Arial"/>
              </w:rPr>
            </w:pPr>
            <w:r w:rsidRPr="00BC60C3">
              <w:rPr>
                <w:rFonts w:ascii="Arial" w:hAnsi="Arial" w:cs="Arial"/>
              </w:rPr>
              <w:t>Verschleppung durch Mitarbeitende</w:t>
            </w:r>
          </w:p>
        </w:tc>
        <w:tc>
          <w:tcPr>
            <w:tcW w:w="1701" w:type="dxa"/>
          </w:tcPr>
          <w:p w14:paraId="10C6AD8A" w14:textId="02CEE7EC" w:rsidR="00C234E8" w:rsidRPr="00BC60C3" w:rsidRDefault="00C234E8" w:rsidP="7AC2286C">
            <w:pPr>
              <w:spacing w:line="259" w:lineRule="auto"/>
              <w:rPr>
                <w:rFonts w:ascii="Arial" w:hAnsi="Arial" w:cs="Arial"/>
              </w:rPr>
            </w:pPr>
          </w:p>
        </w:tc>
        <w:tc>
          <w:tcPr>
            <w:tcW w:w="1560" w:type="dxa"/>
          </w:tcPr>
          <w:p w14:paraId="30FC3524" w14:textId="13E5E301" w:rsidR="00C234E8" w:rsidRPr="00BC60C3" w:rsidRDefault="00C234E8">
            <w:pPr>
              <w:rPr>
                <w:rFonts w:ascii="Arial" w:hAnsi="Arial" w:cs="Arial"/>
              </w:rPr>
            </w:pPr>
          </w:p>
        </w:tc>
        <w:tc>
          <w:tcPr>
            <w:tcW w:w="3827" w:type="dxa"/>
          </w:tcPr>
          <w:p w14:paraId="568F6DC9" w14:textId="04421392" w:rsidR="00C234E8" w:rsidRPr="00BC60C3" w:rsidRDefault="00C234E8">
            <w:pPr>
              <w:rPr>
                <w:rFonts w:ascii="Arial" w:hAnsi="Arial" w:cs="Arial"/>
              </w:rPr>
            </w:pPr>
          </w:p>
        </w:tc>
      </w:tr>
    </w:tbl>
    <w:p w14:paraId="7777821E" w14:textId="21396441" w:rsidR="00225846" w:rsidRPr="00BC60C3" w:rsidRDefault="00C83B63">
      <w:pPr>
        <w:rPr>
          <w:rFonts w:ascii="Arial" w:hAnsi="Arial" w:cs="Arial"/>
          <w:b/>
        </w:rPr>
      </w:pPr>
      <w:r w:rsidRPr="00BC60C3">
        <w:rPr>
          <w:rFonts w:ascii="Arial" w:hAnsi="Arial" w:cs="Arial"/>
          <w:b/>
        </w:rPr>
        <w:br/>
      </w:r>
      <w:r w:rsidR="009514D7" w:rsidRPr="00BC60C3">
        <w:rPr>
          <w:rFonts w:ascii="Arial" w:hAnsi="Arial" w:cs="Arial"/>
          <w:b/>
        </w:rPr>
        <w:t>*</w:t>
      </w:r>
      <w:r w:rsidR="00225846" w:rsidRPr="00BC60C3">
        <w:rPr>
          <w:rFonts w:ascii="Arial" w:hAnsi="Arial" w:cs="Arial"/>
          <w:b/>
        </w:rPr>
        <w:t>Schutzmassna</w:t>
      </w:r>
      <w:r w:rsidR="005009A1" w:rsidRPr="00BC60C3">
        <w:rPr>
          <w:rFonts w:ascii="Arial" w:hAnsi="Arial" w:cs="Arial"/>
          <w:b/>
        </w:rPr>
        <w:t>h</w:t>
      </w:r>
      <w:r w:rsidR="00225846" w:rsidRPr="00BC60C3">
        <w:rPr>
          <w:rFonts w:ascii="Arial" w:hAnsi="Arial" w:cs="Arial"/>
          <w:b/>
        </w:rPr>
        <w:t>men können umfassen:</w:t>
      </w:r>
    </w:p>
    <w:p w14:paraId="3EC7B342" w14:textId="77777777" w:rsidR="00225846" w:rsidRPr="00BC60C3" w:rsidRDefault="00225846" w:rsidP="00225846">
      <w:pPr>
        <w:pStyle w:val="Listenabsatz"/>
        <w:numPr>
          <w:ilvl w:val="0"/>
          <w:numId w:val="1"/>
        </w:numPr>
        <w:rPr>
          <w:rFonts w:ascii="Arial" w:hAnsi="Arial" w:cs="Arial"/>
        </w:rPr>
      </w:pPr>
      <w:r w:rsidRPr="00BC60C3">
        <w:rPr>
          <w:rFonts w:ascii="Arial" w:hAnsi="Arial" w:cs="Arial"/>
        </w:rPr>
        <w:t>Auffangbehälter und -wannen</w:t>
      </w:r>
    </w:p>
    <w:p w14:paraId="0E34B648" w14:textId="77777777" w:rsidR="00225846" w:rsidRPr="00BC60C3" w:rsidRDefault="00225846" w:rsidP="00225846">
      <w:pPr>
        <w:pStyle w:val="Listenabsatz"/>
        <w:numPr>
          <w:ilvl w:val="0"/>
          <w:numId w:val="1"/>
        </w:numPr>
        <w:rPr>
          <w:rFonts w:ascii="Arial" w:hAnsi="Arial" w:cs="Arial"/>
        </w:rPr>
      </w:pPr>
      <w:r w:rsidRPr="00BC60C3">
        <w:rPr>
          <w:rFonts w:ascii="Arial" w:hAnsi="Arial" w:cs="Arial"/>
        </w:rPr>
        <w:t>Gitter und Siebe bei Abläufen</w:t>
      </w:r>
    </w:p>
    <w:p w14:paraId="1741B0B1" w14:textId="77777777" w:rsidR="00225846" w:rsidRPr="00BC60C3" w:rsidRDefault="00225846" w:rsidP="00225846">
      <w:pPr>
        <w:pStyle w:val="Listenabsatz"/>
        <w:numPr>
          <w:ilvl w:val="0"/>
          <w:numId w:val="1"/>
        </w:numPr>
        <w:rPr>
          <w:rFonts w:ascii="Arial" w:hAnsi="Arial" w:cs="Arial"/>
        </w:rPr>
      </w:pPr>
      <w:r w:rsidRPr="00BC60C3">
        <w:rPr>
          <w:rFonts w:ascii="Arial" w:hAnsi="Arial" w:cs="Arial"/>
        </w:rPr>
        <w:t>Regelmässige Reinigung (auch in schwer zugänglichen Bereichen)</w:t>
      </w:r>
    </w:p>
    <w:p w14:paraId="4E24232F" w14:textId="77777777" w:rsidR="00225846" w:rsidRPr="00BC60C3" w:rsidRDefault="00225846" w:rsidP="00225846">
      <w:pPr>
        <w:pStyle w:val="Listenabsatz"/>
        <w:numPr>
          <w:ilvl w:val="0"/>
          <w:numId w:val="1"/>
        </w:numPr>
        <w:rPr>
          <w:rFonts w:ascii="Arial" w:hAnsi="Arial" w:cs="Arial"/>
        </w:rPr>
      </w:pPr>
      <w:r w:rsidRPr="00BC60C3">
        <w:rPr>
          <w:rFonts w:ascii="Arial" w:hAnsi="Arial" w:cs="Arial"/>
        </w:rPr>
        <w:t>Einsatz geeigneter Wischgeräte</w:t>
      </w:r>
    </w:p>
    <w:p w14:paraId="5B669458" w14:textId="77777777" w:rsidR="00225846" w:rsidRPr="00BC60C3" w:rsidRDefault="00225846" w:rsidP="00225846">
      <w:pPr>
        <w:pStyle w:val="Listenabsatz"/>
        <w:numPr>
          <w:ilvl w:val="0"/>
          <w:numId w:val="1"/>
        </w:numPr>
        <w:rPr>
          <w:rFonts w:ascii="Arial" w:hAnsi="Arial" w:cs="Arial"/>
        </w:rPr>
      </w:pPr>
      <w:r w:rsidRPr="00BC60C3">
        <w:rPr>
          <w:rFonts w:ascii="Arial" w:hAnsi="Arial" w:cs="Arial"/>
        </w:rPr>
        <w:t>Schulung Personal</w:t>
      </w:r>
    </w:p>
    <w:p w14:paraId="0955DEBF" w14:textId="74FB20C5" w:rsidR="00225846" w:rsidRPr="00BC60C3" w:rsidRDefault="00225846" w:rsidP="00225846">
      <w:pPr>
        <w:pStyle w:val="Listenabsatz"/>
        <w:numPr>
          <w:ilvl w:val="0"/>
          <w:numId w:val="1"/>
        </w:numPr>
        <w:rPr>
          <w:rFonts w:ascii="Arial" w:hAnsi="Arial" w:cs="Arial"/>
        </w:rPr>
      </w:pPr>
      <w:r w:rsidRPr="00BC60C3">
        <w:rPr>
          <w:rFonts w:ascii="Arial" w:hAnsi="Arial" w:cs="Arial"/>
        </w:rPr>
        <w:t>Räumliche</w:t>
      </w:r>
      <w:r w:rsidR="00425DA8" w:rsidRPr="00BC60C3">
        <w:rPr>
          <w:rFonts w:ascii="Arial" w:hAnsi="Arial" w:cs="Arial"/>
        </w:rPr>
        <w:t xml:space="preserve"> Abtrennungen</w:t>
      </w:r>
    </w:p>
    <w:p w14:paraId="3E4EF2A5" w14:textId="77777777" w:rsidR="00225846" w:rsidRPr="00BC60C3" w:rsidRDefault="00225846" w:rsidP="00225846">
      <w:pPr>
        <w:pStyle w:val="Listenabsatz"/>
        <w:numPr>
          <w:ilvl w:val="0"/>
          <w:numId w:val="1"/>
        </w:numPr>
        <w:rPr>
          <w:rFonts w:ascii="Arial" w:hAnsi="Arial" w:cs="Arial"/>
        </w:rPr>
      </w:pPr>
      <w:r w:rsidRPr="00BC60C3">
        <w:rPr>
          <w:rFonts w:ascii="Arial" w:hAnsi="Arial" w:cs="Arial"/>
        </w:rPr>
        <w:t>Luftfilter</w:t>
      </w:r>
    </w:p>
    <w:p w14:paraId="75BF72B0" w14:textId="77777777" w:rsidR="00225846" w:rsidRPr="00BC60C3" w:rsidRDefault="00225846" w:rsidP="00225846">
      <w:pPr>
        <w:pStyle w:val="Listenabsatz"/>
        <w:numPr>
          <w:ilvl w:val="0"/>
          <w:numId w:val="1"/>
        </w:numPr>
        <w:rPr>
          <w:rFonts w:ascii="Arial" w:hAnsi="Arial" w:cs="Arial"/>
        </w:rPr>
      </w:pPr>
      <w:r w:rsidRPr="00BC60C3">
        <w:rPr>
          <w:rFonts w:ascii="Arial" w:hAnsi="Arial" w:cs="Arial"/>
        </w:rPr>
        <w:t>Kontrollen</w:t>
      </w:r>
    </w:p>
    <w:sectPr w:rsidR="00225846" w:rsidRPr="00BC60C3" w:rsidSect="00552A0A">
      <w:headerReference w:type="even" r:id="rId10"/>
      <w:headerReference w:type="default" r:id="rId11"/>
      <w:footerReference w:type="even" r:id="rId12"/>
      <w:footerReference w:type="default" r:id="rId13"/>
      <w:headerReference w:type="first" r:id="rId14"/>
      <w:footerReference w:type="first" r:id="rId15"/>
      <w:pgSz w:w="16838" w:h="11906" w:orient="landscape"/>
      <w:pgMar w:top="1560" w:right="1417" w:bottom="56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B4D1E8" w14:textId="77777777" w:rsidR="00DF7521" w:rsidRDefault="00DF7521" w:rsidP="00C234E8">
      <w:pPr>
        <w:spacing w:after="0" w:line="240" w:lineRule="auto"/>
      </w:pPr>
      <w:r>
        <w:separator/>
      </w:r>
    </w:p>
  </w:endnote>
  <w:endnote w:type="continuationSeparator" w:id="0">
    <w:p w14:paraId="1293C0F2" w14:textId="77777777" w:rsidR="00DF7521" w:rsidRDefault="00DF7521" w:rsidP="00C234E8">
      <w:pPr>
        <w:spacing w:after="0" w:line="240" w:lineRule="auto"/>
      </w:pPr>
      <w:r>
        <w:continuationSeparator/>
      </w:r>
    </w:p>
  </w:endnote>
  <w:endnote w:type="continuationNotice" w:id="1">
    <w:p w14:paraId="2D063558" w14:textId="77777777" w:rsidR="00DF7521" w:rsidRDefault="00DF752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40E6B9" w14:textId="77777777" w:rsidR="00AF7B6D" w:rsidRDefault="00AF7B6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6C259" w14:textId="77777777" w:rsidR="00AF7B6D" w:rsidRDefault="00AF7B6D">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D7E98F" w14:textId="77777777" w:rsidR="00AF7B6D" w:rsidRDefault="00AF7B6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00DE2E" w14:textId="77777777" w:rsidR="00DF7521" w:rsidRDefault="00DF7521" w:rsidP="00C234E8">
      <w:pPr>
        <w:spacing w:after="0" w:line="240" w:lineRule="auto"/>
      </w:pPr>
      <w:r>
        <w:separator/>
      </w:r>
    </w:p>
  </w:footnote>
  <w:footnote w:type="continuationSeparator" w:id="0">
    <w:p w14:paraId="3052CFB1" w14:textId="77777777" w:rsidR="00DF7521" w:rsidRDefault="00DF7521" w:rsidP="00C234E8">
      <w:pPr>
        <w:spacing w:after="0" w:line="240" w:lineRule="auto"/>
      </w:pPr>
      <w:r>
        <w:continuationSeparator/>
      </w:r>
    </w:p>
  </w:footnote>
  <w:footnote w:type="continuationNotice" w:id="1">
    <w:p w14:paraId="51670C91" w14:textId="77777777" w:rsidR="00DF7521" w:rsidRDefault="00DF752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232DC0" w14:textId="397A87EE" w:rsidR="00AF7B6D" w:rsidRDefault="00DF7521">
    <w:pPr>
      <w:pStyle w:val="Kopfzeile"/>
    </w:pPr>
    <w:r>
      <w:rPr>
        <w:noProof/>
      </w:rPr>
      <w:pict w14:anchorId="3FAF0C6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9888282" o:spid="_x0000_s2051" type="#_x0000_t136" style="position:absolute;margin-left:0;margin-top:0;width:551.45pt;height:137.85pt;rotation:315;z-index:-251655168;mso-position-horizontal:center;mso-position-horizontal-relative:margin;mso-position-vertical:center;mso-position-vertical-relative:margin" o:allowincell="f" fillcolor="silver" stroked="f">
          <v:fill opacity=".5"/>
          <v:textpath style="font-family:&quot;Arial&quot;;font-size:1pt" string="BEISPIE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390CB5" w14:textId="68687D74" w:rsidR="00C234E8" w:rsidRDefault="5D1B8C23" w:rsidP="00C234E8">
    <w:pPr>
      <w:pStyle w:val="Kopfzeile"/>
      <w:jc w:val="right"/>
    </w:pPr>
    <w:r>
      <w:rPr>
        <w:noProof/>
      </w:rPr>
      <w:drawing>
        <wp:inline distT="0" distB="0" distL="0" distR="0" wp14:anchorId="13A0B1C6" wp14:editId="5D1B8C23">
          <wp:extent cx="1881398" cy="450215"/>
          <wp:effectExtent l="0" t="0" r="5080" b="6985"/>
          <wp:docPr id="5" name="Grafik 5" descr="https://kunststoff.swiss/cms/custom/img/logo_kunststoff_swiss_de.png?v=6348d337b413c6fb5a49dc7757d799fdd67bd1c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pic:nvPicPr>
                <pic:blipFill>
                  <a:blip r:embed="rId2">
                    <a:extLst>
                      <a:ext uri="{28A0092B-C50C-407E-A947-70E740481C1C}">
                        <a14:useLocalDpi xmlns:a14="http://schemas.microsoft.com/office/drawing/2010/main" val="0"/>
                      </a:ext>
                    </a:extLst>
                  </a:blip>
                  <a:stretch>
                    <a:fillRect/>
                  </a:stretch>
                </pic:blipFill>
                <pic:spPr>
                  <a:xfrm>
                    <a:off x="0" y="0"/>
                    <a:ext cx="1881398" cy="45021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A40332" w14:textId="1E8D0C64" w:rsidR="00AF7B6D" w:rsidRDefault="00DF7521">
    <w:pPr>
      <w:pStyle w:val="Kopfzeile"/>
    </w:pPr>
    <w:r>
      <w:rPr>
        <w:noProof/>
      </w:rPr>
      <w:pict w14:anchorId="10F192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9888281" o:spid="_x0000_s2050" type="#_x0000_t136" style="position:absolute;margin-left:0;margin-top:0;width:551.45pt;height:137.85pt;rotation:315;z-index:-251657216;mso-position-horizontal:center;mso-position-horizontal-relative:margin;mso-position-vertical:center;mso-position-vertical-relative:margin" o:allowincell="f" fillcolor="silver" stroked="f">
          <v:fill opacity=".5"/>
          <v:textpath style="font-family:&quot;Arial&quot;;font-size:1pt" string="BEISPIE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A13E93"/>
    <w:multiLevelType w:val="hybridMultilevel"/>
    <w:tmpl w:val="79FC3B38"/>
    <w:lvl w:ilvl="0" w:tplc="08070001">
      <w:start w:val="1"/>
      <w:numFmt w:val="bullet"/>
      <w:lvlText w:val=""/>
      <w:lvlJc w:val="left"/>
      <w:pPr>
        <w:ind w:left="720" w:hanging="360"/>
      </w:pPr>
      <w:rPr>
        <w:rFonts w:ascii="Symbol" w:hAnsi="Symbol"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1FC92976"/>
    <w:multiLevelType w:val="hybridMultilevel"/>
    <w:tmpl w:val="85A6D160"/>
    <w:lvl w:ilvl="0" w:tplc="08070001">
      <w:start w:val="1"/>
      <w:numFmt w:val="bullet"/>
      <w:lvlText w:val=""/>
      <w:lvlJc w:val="left"/>
      <w:pPr>
        <w:ind w:left="720" w:hanging="360"/>
      </w:pPr>
      <w:rPr>
        <w:rFonts w:ascii="Symbol" w:hAnsi="Symbol"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31036EBA"/>
    <w:multiLevelType w:val="hybridMultilevel"/>
    <w:tmpl w:val="26BC3C9A"/>
    <w:lvl w:ilvl="0" w:tplc="08070001">
      <w:start w:val="1"/>
      <w:numFmt w:val="bullet"/>
      <w:lvlText w:val=""/>
      <w:lvlJc w:val="left"/>
      <w:pPr>
        <w:ind w:left="720" w:hanging="360"/>
      </w:pPr>
      <w:rPr>
        <w:rFonts w:ascii="Symbol" w:hAnsi="Symbol"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404438FA"/>
    <w:multiLevelType w:val="hybridMultilevel"/>
    <w:tmpl w:val="5690351A"/>
    <w:lvl w:ilvl="0" w:tplc="230A8232">
      <w:start w:val="7"/>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54371282"/>
    <w:multiLevelType w:val="hybridMultilevel"/>
    <w:tmpl w:val="57060C2A"/>
    <w:lvl w:ilvl="0" w:tplc="08070001">
      <w:start w:val="1"/>
      <w:numFmt w:val="bullet"/>
      <w:lvlText w:val=""/>
      <w:lvlJc w:val="left"/>
      <w:pPr>
        <w:ind w:left="720" w:hanging="360"/>
      </w:pPr>
      <w:rPr>
        <w:rFonts w:ascii="Symbol" w:hAnsi="Symbol"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5D2518C7"/>
    <w:multiLevelType w:val="hybridMultilevel"/>
    <w:tmpl w:val="9B709064"/>
    <w:lvl w:ilvl="0" w:tplc="08070015">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77B"/>
    <w:rsid w:val="00115D58"/>
    <w:rsid w:val="0012381D"/>
    <w:rsid w:val="001B0F17"/>
    <w:rsid w:val="001E76E4"/>
    <w:rsid w:val="00200664"/>
    <w:rsid w:val="00225846"/>
    <w:rsid w:val="0025666A"/>
    <w:rsid w:val="002A5FD5"/>
    <w:rsid w:val="0037743F"/>
    <w:rsid w:val="003827EA"/>
    <w:rsid w:val="003D6790"/>
    <w:rsid w:val="003E4A37"/>
    <w:rsid w:val="003F5A76"/>
    <w:rsid w:val="00425DA8"/>
    <w:rsid w:val="004261C2"/>
    <w:rsid w:val="004812BF"/>
    <w:rsid w:val="004B2DFA"/>
    <w:rsid w:val="004F4E46"/>
    <w:rsid w:val="004F75E1"/>
    <w:rsid w:val="005009A1"/>
    <w:rsid w:val="00500F85"/>
    <w:rsid w:val="00552A0A"/>
    <w:rsid w:val="00560DA3"/>
    <w:rsid w:val="0056304A"/>
    <w:rsid w:val="005F56E2"/>
    <w:rsid w:val="006001B2"/>
    <w:rsid w:val="00626B34"/>
    <w:rsid w:val="0064298F"/>
    <w:rsid w:val="006D3AF5"/>
    <w:rsid w:val="007F5556"/>
    <w:rsid w:val="00801B3D"/>
    <w:rsid w:val="00823288"/>
    <w:rsid w:val="00857373"/>
    <w:rsid w:val="008E4595"/>
    <w:rsid w:val="00944B89"/>
    <w:rsid w:val="00950A37"/>
    <w:rsid w:val="009514D7"/>
    <w:rsid w:val="009702BB"/>
    <w:rsid w:val="00992932"/>
    <w:rsid w:val="009A2D38"/>
    <w:rsid w:val="009B53BB"/>
    <w:rsid w:val="00A3176D"/>
    <w:rsid w:val="00AF788D"/>
    <w:rsid w:val="00AF7B6D"/>
    <w:rsid w:val="00B04653"/>
    <w:rsid w:val="00BB001D"/>
    <w:rsid w:val="00BC3E7C"/>
    <w:rsid w:val="00BC60C3"/>
    <w:rsid w:val="00BF38A0"/>
    <w:rsid w:val="00C234E8"/>
    <w:rsid w:val="00C43585"/>
    <w:rsid w:val="00C83B63"/>
    <w:rsid w:val="00CF777B"/>
    <w:rsid w:val="00D64B60"/>
    <w:rsid w:val="00D96A30"/>
    <w:rsid w:val="00DB0C5A"/>
    <w:rsid w:val="00DF7521"/>
    <w:rsid w:val="00E638BE"/>
    <w:rsid w:val="00E902B1"/>
    <w:rsid w:val="00EA7EBB"/>
    <w:rsid w:val="00F01DF7"/>
    <w:rsid w:val="00F2038C"/>
    <w:rsid w:val="00F44033"/>
    <w:rsid w:val="00F60117"/>
    <w:rsid w:val="00FD203F"/>
    <w:rsid w:val="03795814"/>
    <w:rsid w:val="05F49C5C"/>
    <w:rsid w:val="0AE039BD"/>
    <w:rsid w:val="12EE815F"/>
    <w:rsid w:val="14B9DB01"/>
    <w:rsid w:val="15CEE5AD"/>
    <w:rsid w:val="17AE7E0D"/>
    <w:rsid w:val="17F17BC3"/>
    <w:rsid w:val="1BF0D359"/>
    <w:rsid w:val="23D6FB7F"/>
    <w:rsid w:val="36BC9F7A"/>
    <w:rsid w:val="38794016"/>
    <w:rsid w:val="3BCCC784"/>
    <w:rsid w:val="3C8BF2EC"/>
    <w:rsid w:val="49B843B1"/>
    <w:rsid w:val="53652D1B"/>
    <w:rsid w:val="53C788E5"/>
    <w:rsid w:val="57239392"/>
    <w:rsid w:val="5D1B8C23"/>
    <w:rsid w:val="5F53839D"/>
    <w:rsid w:val="6F11CEEE"/>
    <w:rsid w:val="7926580B"/>
    <w:rsid w:val="79723F66"/>
    <w:rsid w:val="7AA06752"/>
    <w:rsid w:val="7AC2286C"/>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E5DC06A"/>
  <w15:chartTrackingRefBased/>
  <w15:docId w15:val="{4F04571B-72D6-49CB-8994-30DC47DEB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CF77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7F5556"/>
    <w:pPr>
      <w:ind w:left="720"/>
      <w:contextualSpacing/>
    </w:pPr>
  </w:style>
  <w:style w:type="paragraph" w:styleId="Kopfzeile">
    <w:name w:val="header"/>
    <w:basedOn w:val="Standard"/>
    <w:link w:val="KopfzeileZchn"/>
    <w:uiPriority w:val="99"/>
    <w:unhideWhenUsed/>
    <w:rsid w:val="00C234E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234E8"/>
  </w:style>
  <w:style w:type="paragraph" w:styleId="Fuzeile">
    <w:name w:val="footer"/>
    <w:basedOn w:val="Standard"/>
    <w:link w:val="FuzeileZchn"/>
    <w:uiPriority w:val="99"/>
    <w:unhideWhenUsed/>
    <w:rsid w:val="00C234E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234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kunststoff.swiss/" TargetMode="External"/></Relationships>
</file>

<file path=word/theme/theme1.xml><?xml version="1.0" encoding="utf-8"?>
<a:theme xmlns:a="http://schemas.openxmlformats.org/drawingml/2006/main" name="Office">
  <a:themeElements>
    <a:clrScheme name="KUNSTSTOFF.swiss">
      <a:dk1>
        <a:sysClr val="windowText" lastClr="000000"/>
      </a:dk1>
      <a:lt1>
        <a:sysClr val="window" lastClr="FFFFFF"/>
      </a:lt1>
      <a:dk2>
        <a:srgbClr val="627C8C"/>
      </a:dk2>
      <a:lt2>
        <a:srgbClr val="AB9671"/>
      </a:lt2>
      <a:accent1>
        <a:srgbClr val="C5D984"/>
      </a:accent1>
      <a:accent2>
        <a:srgbClr val="A6C3D1"/>
      </a:accent2>
      <a:accent3>
        <a:srgbClr val="66C1BF"/>
      </a:accent3>
      <a:accent4>
        <a:srgbClr val="E30613"/>
      </a:accent4>
      <a:accent5>
        <a:srgbClr val="A26756"/>
      </a:accent5>
      <a:accent6>
        <a:srgbClr val="D3D800"/>
      </a:accent6>
      <a:hlink>
        <a:srgbClr val="4C4F6B"/>
      </a:hlink>
      <a:folHlink>
        <a:srgbClr val="4E5E6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11EE6A5A02C9344A7CD428E6D611DF7" ma:contentTypeVersion="20" ma:contentTypeDescription="Ein neues Dokument erstellen." ma:contentTypeScope="" ma:versionID="01cc568fd5c74ad5bfdec1f89b3ad1a4">
  <xsd:schema xmlns:xsd="http://www.w3.org/2001/XMLSchema" xmlns:xs="http://www.w3.org/2001/XMLSchema" xmlns:p="http://schemas.microsoft.com/office/2006/metadata/properties" xmlns:ns2="f883fda2-eaeb-473e-a7b8-b70d0348e3e5" xmlns:ns3="114e32d0-1d1b-4b84-9a3c-cc13c3a5380e" targetNamespace="http://schemas.microsoft.com/office/2006/metadata/properties" ma:root="true" ma:fieldsID="10887f710affad682c9d6f21f2737531" ns2:_="" ns3:_="">
    <xsd:import namespace="f883fda2-eaeb-473e-a7b8-b70d0348e3e5"/>
    <xsd:import namespace="114e32d0-1d1b-4b84-9a3c-cc13c3a5380e"/>
    <xsd:element name="properties">
      <xsd:complexType>
        <xsd:sequence>
          <xsd:element name="documentManagement">
            <xsd:complexType>
              <xsd:all>
                <xsd:element ref="ns2:o3045e376700407a8316e7077cee3890" minOccurs="0"/>
                <xsd:element ref="ns3:TaxCatchAll" minOccurs="0"/>
                <xsd:element ref="ns2:e69700b3adcd48f08808bc4622dbf255" minOccurs="0"/>
                <xsd:element ref="ns2:beb9a969f8934d37876bdd3070f546c2" minOccurs="0"/>
                <xsd:element ref="ns2:mdf59ff4a7d7488c9d82350267d61015"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83fda2-eaeb-473e-a7b8-b70d0348e3e5" elementFormDefault="qualified">
    <xsd:import namespace="http://schemas.microsoft.com/office/2006/documentManagement/types"/>
    <xsd:import namespace="http://schemas.microsoft.com/office/infopath/2007/PartnerControls"/>
    <xsd:element name="o3045e376700407a8316e7077cee3890" ma:index="9" ma:taxonomy="true" ma:internalName="o3045e376700407a8316e7077cee3890" ma:taxonomyFieldName="Jahr" ma:displayName="Jahr" ma:indexed="true" ma:default="" ma:fieldId="{83045e37-6700-407a-8316-e7077cee3890}" ma:sspId="d6ff3334-1a4f-4203-8f72-30a3e5d6f5f5" ma:termSetId="bf26f2be-b1a1-49b0-b3d1-b1e32d5123c8" ma:anchorId="00000000-0000-0000-0000-000000000000" ma:open="false" ma:isKeyword="false">
      <xsd:complexType>
        <xsd:sequence>
          <xsd:element ref="pc:Terms" minOccurs="0" maxOccurs="1"/>
        </xsd:sequence>
      </xsd:complexType>
    </xsd:element>
    <xsd:element name="e69700b3adcd48f08808bc4622dbf255" ma:index="12" ma:taxonomy="true" ma:internalName="e69700b3adcd48f08808bc4622dbf255" ma:taxonomyFieldName="Event" ma:displayName="Event" ma:indexed="true" ma:default="" ma:fieldId="{e69700b3-adcd-48f0-8808-bc4622dbf255}" ma:sspId="d6ff3334-1a4f-4203-8f72-30a3e5d6f5f5" ma:termSetId="25cb780b-f7ba-46a7-b25e-f2698c709630" ma:anchorId="00000000-0000-0000-0000-000000000000" ma:open="false" ma:isKeyword="false">
      <xsd:complexType>
        <xsd:sequence>
          <xsd:element ref="pc:Terms" minOccurs="0" maxOccurs="1"/>
        </xsd:sequence>
      </xsd:complexType>
    </xsd:element>
    <xsd:element name="beb9a969f8934d37876bdd3070f546c2" ma:index="14" ma:taxonomy="true" ma:internalName="beb9a969f8934d37876bdd3070f546c2" ma:taxonomyFieldName="Dokument_x0020_Typ" ma:displayName="Dokument Typ" ma:indexed="true" ma:default="" ma:fieldId="{beb9a969-f893-4d37-876b-dd3070f546c2}" ma:sspId="d6ff3334-1a4f-4203-8f72-30a3e5d6f5f5" ma:termSetId="0279947a-ba0a-4772-a7ed-b849e1e8308c" ma:anchorId="00000000-0000-0000-0000-000000000000" ma:open="false" ma:isKeyword="false">
      <xsd:complexType>
        <xsd:sequence>
          <xsd:element ref="pc:Terms" minOccurs="0" maxOccurs="1"/>
        </xsd:sequence>
      </xsd:complexType>
    </xsd:element>
    <xsd:element name="mdf59ff4a7d7488c9d82350267d61015" ma:index="16" ma:taxonomy="true" ma:internalName="mdf59ff4a7d7488c9d82350267d61015" ma:taxonomyFieldName="Status" ma:displayName="Status" ma:indexed="true" ma:default="" ma:fieldId="{6df59ff4-a7d7-488c-9d82-350267d61015}" ma:sspId="d6ff3334-1a4f-4203-8f72-30a3e5d6f5f5" ma:termSetId="9b8b696f-1618-4f55-b3a1-44c81760494c" ma:anchorId="00000000-0000-0000-0000-000000000000" ma:open="false" ma:isKeyword="false">
      <xsd:complexType>
        <xsd:sequence>
          <xsd:element ref="pc:Terms" minOccurs="0" maxOccurs="1"/>
        </xsd:sequence>
      </xsd:complex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Tags"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4e32d0-1d1b-4b84-9a3c-cc13c3a5380e"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222795ea-1abd-4c7d-9e32-fdfa5b96a7d9}" ma:internalName="TaxCatchAll" ma:showField="CatchAllData" ma:web="114e32d0-1d1b-4b84-9a3c-cc13c3a538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eb9a969f8934d37876bdd3070f546c2 xmlns="f883fda2-eaeb-473e-a7b8-b70d0348e3e5">
      <Terms xmlns="http://schemas.microsoft.com/office/infopath/2007/PartnerControls">
        <TermInfo xmlns="http://schemas.microsoft.com/office/infopath/2007/PartnerControls">
          <TermName xmlns="http://schemas.microsoft.com/office/infopath/2007/PartnerControls">Fragebogen</TermName>
          <TermId xmlns="http://schemas.microsoft.com/office/infopath/2007/PartnerControls">081d9724-0ab5-42bb-bdba-482f2c41d72c</TermId>
        </TermInfo>
      </Terms>
    </beb9a969f8934d37876bdd3070f546c2>
    <e69700b3adcd48f08808bc4622dbf255 xmlns="f883fda2-eaeb-473e-a7b8-b70d0348e3e5">
      <Terms xmlns="http://schemas.microsoft.com/office/infopath/2007/PartnerControls">
        <TermInfo xmlns="http://schemas.microsoft.com/office/infopath/2007/PartnerControls">
          <TermName xmlns="http://schemas.microsoft.com/office/infopath/2007/PartnerControls">ERFA</TermName>
          <TermId xmlns="http://schemas.microsoft.com/office/infopath/2007/PartnerControls">43a6b151-8b55-4d47-b230-6b3c8d7ece08</TermId>
        </TermInfo>
      </Terms>
    </e69700b3adcd48f08808bc4622dbf255>
    <mdf59ff4a7d7488c9d82350267d61015 xmlns="f883fda2-eaeb-473e-a7b8-b70d0348e3e5">
      <Terms xmlns="http://schemas.microsoft.com/office/infopath/2007/PartnerControls">
        <TermInfo xmlns="http://schemas.microsoft.com/office/infopath/2007/PartnerControls">
          <TermName xmlns="http://schemas.microsoft.com/office/infopath/2007/PartnerControls">Entwurf</TermName>
          <TermId xmlns="http://schemas.microsoft.com/office/infopath/2007/PartnerControls">e7665c5b-0934-41fb-80dd-f7be89cad1f4</TermId>
        </TermInfo>
      </Terms>
    </mdf59ff4a7d7488c9d82350267d61015>
    <o3045e376700407a8316e7077cee3890 xmlns="f883fda2-eaeb-473e-a7b8-b70d0348e3e5">
      <Terms xmlns="http://schemas.microsoft.com/office/infopath/2007/PartnerControls">
        <TermInfo xmlns="http://schemas.microsoft.com/office/infopath/2007/PartnerControls">
          <TermName xmlns="http://schemas.microsoft.com/office/infopath/2007/PartnerControls">2021</TermName>
          <TermId xmlns="http://schemas.microsoft.com/office/infopath/2007/PartnerControls">975a4fa5-9fae-4e0b-98d1-7e52dcbca8a6</TermId>
        </TermInfo>
      </Terms>
    </o3045e376700407a8316e7077cee3890>
    <TaxCatchAll xmlns="114e32d0-1d1b-4b84-9a3c-cc13c3a5380e">
      <Value>97</Value>
      <Value>101</Value>
      <Value>196</Value>
    </TaxCatchAl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84BE93-7420-4EF6-B2DF-C7422B353C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83fda2-eaeb-473e-a7b8-b70d0348e3e5"/>
    <ds:schemaRef ds:uri="114e32d0-1d1b-4b84-9a3c-cc13c3a538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E88911-AFE4-487F-A638-F78BA92FD327}">
  <ds:schemaRefs>
    <ds:schemaRef ds:uri="http://schemas.microsoft.com/office/2006/metadata/properties"/>
    <ds:schemaRef ds:uri="http://schemas.microsoft.com/office/infopath/2007/PartnerControls"/>
    <ds:schemaRef ds:uri="f883fda2-eaeb-473e-a7b8-b70d0348e3e5"/>
    <ds:schemaRef ds:uri="114e32d0-1d1b-4b84-9a3c-cc13c3a5380e"/>
  </ds:schemaRefs>
</ds:datastoreItem>
</file>

<file path=customXml/itemProps3.xml><?xml version="1.0" encoding="utf-8"?>
<ds:datastoreItem xmlns:ds="http://schemas.openxmlformats.org/officeDocument/2006/customXml" ds:itemID="{027D7A75-0384-40D7-9BC3-8217276E83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358</Words>
  <Characters>2260</Characters>
  <Application>Microsoft Office Word</Application>
  <DocSecurity>0</DocSecurity>
  <Lines>18</Lines>
  <Paragraphs>5</Paragraphs>
  <ScaleCrop>false</ScaleCrop>
  <Company>Semadeni AG</Company>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Semadeni Patrick</dc:creator>
  <cp:keywords/>
  <dc:description/>
  <cp:lastModifiedBy>Carina Nijsen</cp:lastModifiedBy>
  <cp:revision>32</cp:revision>
  <dcterms:created xsi:type="dcterms:W3CDTF">2021-01-28T15:17:00Z</dcterms:created>
  <dcterms:modified xsi:type="dcterms:W3CDTF">2021-02-11T16:25:00Z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0x01010400CF038FA711B0794AAFC7672DF476C298</vt:lpwstr>
  </property>
  <property fmtid="{D5CDD505-2E9C-101B-9397-08002B2CF9AE}" pid="3" name="Jahr">
    <vt:lpwstr>101;#2021|975a4fa5-9fae-4e0b-98d1-7e52dcbca8a6</vt:lpwstr>
  </property>
  <property fmtid="{D5CDD505-2E9C-101B-9397-08002B2CF9AE}" pid="4" name="Status">
    <vt:lpwstr>97;#Entwurf|e7665c5b-0934-41fb-80dd-f7be89cad1f4</vt:lpwstr>
  </property>
  <property fmtid="{D5CDD505-2E9C-101B-9397-08002B2CF9AE}" pid="5" name="Event">
    <vt:lpwstr>122;#ERFA|43a6b151-8b55-4d47-b230-6b3c8d7ece08</vt:lpwstr>
  </property>
  <property fmtid="{D5CDD505-2E9C-101B-9397-08002B2CF9AE}" pid="6" name="Dokument Typ">
    <vt:lpwstr>196;#Fragebogen|081d9724-0ab5-42bb-bdba-482f2c41d72c</vt:lpwstr>
  </property>
  <property fmtid="{D5CDD505-2E9C-101B-9397-08002B2CF9AE}" pid="7" name="l88928e35d1946c6876f1692d99c9b5a">
    <vt:lpwstr>Entwurf|e7665c5b-0934-41fb-80dd-f7be89cad1f4</vt:lpwstr>
  </property>
  <property fmtid="{D5CDD505-2E9C-101B-9397-08002B2CF9AE}" pid="8" name="SharedWithUsers">
    <vt:lpwstr>75;#Patrick Semadeni</vt:lpwstr>
  </property>
  <property fmtid="{D5CDD505-2E9C-101B-9397-08002B2CF9AE}" pid="9" name="ca0c2f85756d446ea5a3a53c033770a4">
    <vt:lpwstr>2021|975a4fa5-9fae-4e0b-98d1-7e52dcbca8a6</vt:lpwstr>
  </property>
  <property fmtid="{D5CDD505-2E9C-101B-9397-08002B2CF9AE}" pid="10" name="k5362a43d7b04d55842da40f4f9d28fd">
    <vt:lpwstr>Fragebogen|081d9724-0ab5-42bb-bdba-482f2c41d72c</vt:lpwstr>
  </property>
  <property fmtid="{D5CDD505-2E9C-101B-9397-08002B2CF9AE}" pid="11" name="Bereich/Thema">
    <vt:lpwstr>Wirtschaftsdaten</vt:lpwstr>
  </property>
</Properties>
</file>